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2A64" w14:textId="763855D4" w:rsidR="0091413F" w:rsidRDefault="0091413F" w:rsidP="0091413F">
      <w:pPr>
        <w:rPr>
          <w:rFonts w:ascii="Arial" w:hAnsi="Arial" w:cs="Arial"/>
          <w:b/>
          <w:color w:val="008080"/>
          <w:sz w:val="52"/>
          <w:szCs w:val="52"/>
        </w:rPr>
      </w:pPr>
      <w:r>
        <w:rPr>
          <w:rFonts w:ascii="Arial" w:hAnsi="Arial" w:cs="Arial"/>
          <w:b/>
          <w:color w:val="008080"/>
          <w:sz w:val="52"/>
          <w:szCs w:val="52"/>
        </w:rPr>
        <w:t xml:space="preserve">       </w:t>
      </w:r>
      <w:r w:rsidR="00FA6BC0" w:rsidRPr="00EB27FF">
        <w:rPr>
          <w:noProof/>
        </w:rPr>
        <w:pict w14:anchorId="002A6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111pt;visibility:visible;mso-wrap-style:square">
            <v:imagedata r:id="rId7" o:title=""/>
          </v:shape>
        </w:pict>
      </w:r>
    </w:p>
    <w:p w14:paraId="5F8452C7" w14:textId="7504DBC8" w:rsidR="0091413F" w:rsidRDefault="0091413F" w:rsidP="00FA6BC0">
      <w:pPr>
        <w:ind w:left="720" w:firstLine="720"/>
        <w:rPr>
          <w:rFonts w:ascii="Arial" w:hAnsi="Arial" w:cs="Arial"/>
          <w:b/>
          <w:sz w:val="32"/>
          <w:szCs w:val="32"/>
          <w:u w:val="single"/>
        </w:rPr>
      </w:pPr>
      <w:r>
        <w:rPr>
          <w:rFonts w:ascii="Arial" w:hAnsi="Arial" w:cs="Arial"/>
          <w:b/>
          <w:color w:val="008080"/>
          <w:sz w:val="52"/>
          <w:szCs w:val="52"/>
        </w:rPr>
        <w:t xml:space="preserve">    </w:t>
      </w:r>
    </w:p>
    <w:p w14:paraId="72689167" w14:textId="77777777" w:rsidR="00F10465" w:rsidRPr="00D24E9C" w:rsidRDefault="00D24E9C" w:rsidP="0091413F">
      <w:pPr>
        <w:ind w:left="2880" w:firstLine="720"/>
        <w:rPr>
          <w:rFonts w:ascii="Arial" w:hAnsi="Arial" w:cs="Arial"/>
          <w:b/>
          <w:sz w:val="32"/>
          <w:szCs w:val="32"/>
          <w:u w:val="single"/>
        </w:rPr>
      </w:pPr>
      <w:r w:rsidRPr="00D24E9C">
        <w:rPr>
          <w:rFonts w:ascii="Arial" w:hAnsi="Arial" w:cs="Arial"/>
          <w:b/>
          <w:sz w:val="32"/>
          <w:szCs w:val="32"/>
          <w:u w:val="single"/>
        </w:rPr>
        <w:t>FACT SHEET</w:t>
      </w:r>
    </w:p>
    <w:p w14:paraId="309F18F3" w14:textId="77777777" w:rsidR="00F10465" w:rsidRPr="00D24E9C" w:rsidRDefault="00F10465" w:rsidP="00F10465">
      <w:pPr>
        <w:jc w:val="center"/>
        <w:rPr>
          <w:rFonts w:ascii="Arial" w:hAnsi="Arial" w:cs="Arial"/>
          <w:b/>
        </w:rPr>
      </w:pPr>
    </w:p>
    <w:p w14:paraId="628CF7EB" w14:textId="77777777" w:rsidR="00F10465" w:rsidRPr="00D24E9C" w:rsidRDefault="00D24E9C" w:rsidP="00F10465">
      <w:pPr>
        <w:jc w:val="center"/>
        <w:rPr>
          <w:rFonts w:ascii="Arial" w:hAnsi="Arial" w:cs="Arial"/>
          <w:b/>
          <w:sz w:val="28"/>
          <w:szCs w:val="28"/>
        </w:rPr>
      </w:pPr>
      <w:r w:rsidRPr="00D24E9C">
        <w:rPr>
          <w:rFonts w:ascii="Arial" w:hAnsi="Arial" w:cs="Arial"/>
          <w:b/>
          <w:sz w:val="28"/>
          <w:szCs w:val="28"/>
        </w:rPr>
        <w:t>Risk Assessment &amp; Safety Method Statements</w:t>
      </w:r>
    </w:p>
    <w:p w14:paraId="550FE3D0" w14:textId="77777777" w:rsidR="00F10465" w:rsidRPr="00D24E9C" w:rsidRDefault="00F10465" w:rsidP="00F10465">
      <w:pPr>
        <w:jc w:val="center"/>
        <w:rPr>
          <w:rFonts w:ascii="Arial" w:hAnsi="Arial" w:cs="Arial"/>
          <w:b/>
          <w:u w:val="single"/>
        </w:rPr>
      </w:pPr>
    </w:p>
    <w:p w14:paraId="5DA37C8D" w14:textId="77777777" w:rsidR="00F10465" w:rsidRPr="00D24E9C" w:rsidRDefault="00D24E9C" w:rsidP="00F10465">
      <w:pPr>
        <w:rPr>
          <w:rFonts w:ascii="Arial" w:hAnsi="Arial" w:cs="Arial"/>
          <w:b/>
        </w:rPr>
      </w:pPr>
      <w:r>
        <w:rPr>
          <w:rFonts w:ascii="Arial" w:hAnsi="Arial" w:cs="Arial"/>
          <w:b/>
        </w:rPr>
        <w:t>Introduction</w:t>
      </w:r>
    </w:p>
    <w:p w14:paraId="63EE0CD4" w14:textId="77777777" w:rsidR="00F10465" w:rsidRPr="00D24E9C" w:rsidRDefault="00F10465" w:rsidP="00F10465">
      <w:pPr>
        <w:rPr>
          <w:rFonts w:ascii="Arial" w:hAnsi="Arial" w:cs="Arial"/>
        </w:rPr>
      </w:pPr>
      <w:r w:rsidRPr="00D24E9C">
        <w:rPr>
          <w:rFonts w:ascii="Arial" w:hAnsi="Arial" w:cs="Arial"/>
        </w:rPr>
        <w:t xml:space="preserve">This </w:t>
      </w:r>
      <w:r w:rsidR="00616A81">
        <w:rPr>
          <w:rFonts w:ascii="Arial" w:hAnsi="Arial" w:cs="Arial"/>
        </w:rPr>
        <w:t>1/2</w:t>
      </w:r>
      <w:r w:rsidR="00616A81" w:rsidRPr="00D24E9C">
        <w:rPr>
          <w:rFonts w:ascii="Arial" w:hAnsi="Arial" w:cs="Arial"/>
        </w:rPr>
        <w:t>-day</w:t>
      </w:r>
      <w:r w:rsidRPr="00D24E9C">
        <w:rPr>
          <w:rFonts w:ascii="Arial" w:hAnsi="Arial" w:cs="Arial"/>
        </w:rPr>
        <w:t xml:space="preserve"> course of training is intended as an understanding of the requirements of the Management of Health and Safety at Work Regulations, and the requirement placed upon employers under The Health and Safety at Work Act 1974 to develop safe systems of work.</w:t>
      </w:r>
    </w:p>
    <w:p w14:paraId="3E6F1887" w14:textId="77777777" w:rsidR="00F10465" w:rsidRPr="00D24E9C" w:rsidRDefault="00F10465" w:rsidP="00F10465">
      <w:pPr>
        <w:rPr>
          <w:rFonts w:ascii="Arial" w:hAnsi="Arial" w:cs="Arial"/>
        </w:rPr>
      </w:pPr>
    </w:p>
    <w:p w14:paraId="470CC204" w14:textId="77777777" w:rsidR="00F10465" w:rsidRPr="00D24E9C" w:rsidRDefault="00D24E9C" w:rsidP="00F10465">
      <w:pPr>
        <w:rPr>
          <w:rFonts w:ascii="Arial" w:hAnsi="Arial" w:cs="Arial"/>
          <w:b/>
        </w:rPr>
      </w:pPr>
      <w:r w:rsidRPr="00D24E9C">
        <w:rPr>
          <w:rFonts w:ascii="Arial" w:hAnsi="Arial" w:cs="Arial"/>
          <w:b/>
        </w:rPr>
        <w:t>Course Aims</w:t>
      </w:r>
    </w:p>
    <w:p w14:paraId="4F7BFE86" w14:textId="77777777" w:rsidR="00F10465" w:rsidRPr="00D24E9C" w:rsidRDefault="00F10465" w:rsidP="00F10465">
      <w:pPr>
        <w:rPr>
          <w:rFonts w:ascii="Arial" w:hAnsi="Arial" w:cs="Arial"/>
        </w:rPr>
      </w:pPr>
      <w:r w:rsidRPr="00D24E9C">
        <w:rPr>
          <w:rFonts w:ascii="Arial" w:hAnsi="Arial" w:cs="Arial"/>
        </w:rPr>
        <w:t>To enable delegates to understand the requirements of modern health and safety regulations and how safe systems of work are developed after carrying out risk assessments.</w:t>
      </w:r>
    </w:p>
    <w:p w14:paraId="62E04A2C" w14:textId="77777777" w:rsidR="00F10465" w:rsidRPr="00D24E9C" w:rsidRDefault="00F10465" w:rsidP="00F10465">
      <w:pPr>
        <w:rPr>
          <w:rFonts w:ascii="Arial" w:hAnsi="Arial" w:cs="Arial"/>
        </w:rPr>
      </w:pPr>
    </w:p>
    <w:p w14:paraId="518A5E9D" w14:textId="77777777" w:rsidR="00F10465" w:rsidRPr="00D24E9C" w:rsidRDefault="00D24E9C" w:rsidP="00F10465">
      <w:pPr>
        <w:rPr>
          <w:rFonts w:ascii="Arial" w:hAnsi="Arial" w:cs="Arial"/>
          <w:b/>
        </w:rPr>
      </w:pPr>
      <w:r>
        <w:rPr>
          <w:rFonts w:ascii="Arial" w:hAnsi="Arial" w:cs="Arial"/>
          <w:b/>
        </w:rPr>
        <w:t>Who Should Attend</w:t>
      </w:r>
    </w:p>
    <w:p w14:paraId="445C84B4" w14:textId="77777777" w:rsidR="00F10465" w:rsidRPr="00D24E9C" w:rsidRDefault="00F10465" w:rsidP="00F10465">
      <w:pPr>
        <w:rPr>
          <w:rFonts w:ascii="Arial" w:hAnsi="Arial" w:cs="Arial"/>
        </w:rPr>
      </w:pPr>
      <w:r w:rsidRPr="00D24E9C">
        <w:rPr>
          <w:rFonts w:ascii="Arial" w:hAnsi="Arial" w:cs="Arial"/>
        </w:rPr>
        <w:t xml:space="preserve">Managers, supervisors and other company personnel, </w:t>
      </w:r>
      <w:r w:rsidR="000B3463" w:rsidRPr="00D24E9C">
        <w:rPr>
          <w:rFonts w:ascii="Arial" w:hAnsi="Arial" w:cs="Arial"/>
        </w:rPr>
        <w:t xml:space="preserve">who are involved in determining, setting up, maintaining and </w:t>
      </w:r>
      <w:r w:rsidRPr="00D24E9C">
        <w:rPr>
          <w:rFonts w:ascii="Arial" w:hAnsi="Arial" w:cs="Arial"/>
        </w:rPr>
        <w:t>s</w:t>
      </w:r>
      <w:r w:rsidR="000B3463" w:rsidRPr="00D24E9C">
        <w:rPr>
          <w:rFonts w:ascii="Arial" w:hAnsi="Arial" w:cs="Arial"/>
        </w:rPr>
        <w:t>upervising safe systems of work</w:t>
      </w:r>
    </w:p>
    <w:p w14:paraId="2C5BB4CC" w14:textId="77777777" w:rsidR="00F10465" w:rsidRPr="00D24E9C" w:rsidRDefault="00F10465" w:rsidP="00F10465">
      <w:pPr>
        <w:rPr>
          <w:rFonts w:ascii="Arial" w:hAnsi="Arial" w:cs="Arial"/>
        </w:rPr>
      </w:pPr>
    </w:p>
    <w:p w14:paraId="5533D3EB" w14:textId="77777777" w:rsidR="00F10465" w:rsidRPr="00D24E9C" w:rsidRDefault="00D24E9C" w:rsidP="00F10465">
      <w:pPr>
        <w:rPr>
          <w:rFonts w:ascii="Arial" w:hAnsi="Arial" w:cs="Arial"/>
          <w:b/>
        </w:rPr>
      </w:pPr>
      <w:r>
        <w:rPr>
          <w:rFonts w:ascii="Arial" w:hAnsi="Arial" w:cs="Arial"/>
          <w:b/>
        </w:rPr>
        <w:t>Objectives</w:t>
      </w:r>
    </w:p>
    <w:p w14:paraId="4055C818" w14:textId="12BC871D" w:rsidR="00F10465" w:rsidRPr="00D24E9C" w:rsidRDefault="00F10465" w:rsidP="00D24E9C">
      <w:pPr>
        <w:numPr>
          <w:ilvl w:val="0"/>
          <w:numId w:val="19"/>
        </w:numPr>
        <w:rPr>
          <w:rFonts w:ascii="Arial" w:hAnsi="Arial" w:cs="Arial"/>
        </w:rPr>
      </w:pPr>
      <w:r w:rsidRPr="00D24E9C">
        <w:rPr>
          <w:rFonts w:ascii="Arial" w:hAnsi="Arial" w:cs="Arial"/>
        </w:rPr>
        <w:t xml:space="preserve">To assist delegates in understanding the requirements of the H.A.S.A.W., M.H.S.A.W.R. and C.D.M Regulations. </w:t>
      </w:r>
      <w:r w:rsidR="00FA6BC0" w:rsidRPr="00D24E9C">
        <w:rPr>
          <w:rFonts w:ascii="Arial" w:hAnsi="Arial" w:cs="Arial"/>
        </w:rPr>
        <w:t>Also,</w:t>
      </w:r>
      <w:r w:rsidRPr="00D24E9C">
        <w:rPr>
          <w:rFonts w:ascii="Arial" w:hAnsi="Arial" w:cs="Arial"/>
        </w:rPr>
        <w:t xml:space="preserve"> to show them that all modern health and safety regulations follow a risk </w:t>
      </w:r>
      <w:proofErr w:type="gramStart"/>
      <w:r w:rsidRPr="00D24E9C">
        <w:rPr>
          <w:rFonts w:ascii="Arial" w:hAnsi="Arial" w:cs="Arial"/>
        </w:rPr>
        <w:t>assessment based</w:t>
      </w:r>
      <w:proofErr w:type="gramEnd"/>
      <w:r w:rsidRPr="00D24E9C">
        <w:rPr>
          <w:rFonts w:ascii="Arial" w:hAnsi="Arial" w:cs="Arial"/>
        </w:rPr>
        <w:t xml:space="preserve"> approach.</w:t>
      </w:r>
    </w:p>
    <w:p w14:paraId="35EA25DF" w14:textId="77777777" w:rsidR="00F10465" w:rsidRPr="00D24E9C" w:rsidRDefault="00F10465" w:rsidP="00D24E9C">
      <w:pPr>
        <w:numPr>
          <w:ilvl w:val="0"/>
          <w:numId w:val="19"/>
        </w:numPr>
        <w:rPr>
          <w:rFonts w:ascii="Arial" w:hAnsi="Arial" w:cs="Arial"/>
        </w:rPr>
      </w:pPr>
      <w:r w:rsidRPr="00D24E9C">
        <w:rPr>
          <w:rFonts w:ascii="Arial" w:hAnsi="Arial" w:cs="Arial"/>
        </w:rPr>
        <w:t>To give delegates practice at carrying out risk assessments using different proformas.</w:t>
      </w:r>
    </w:p>
    <w:p w14:paraId="72BBBE17" w14:textId="77777777" w:rsidR="00F10465" w:rsidRPr="00D24E9C" w:rsidRDefault="00F10465" w:rsidP="00D24E9C">
      <w:pPr>
        <w:numPr>
          <w:ilvl w:val="0"/>
          <w:numId w:val="19"/>
        </w:numPr>
        <w:rPr>
          <w:rFonts w:ascii="Arial" w:hAnsi="Arial" w:cs="Arial"/>
        </w:rPr>
      </w:pPr>
      <w:r w:rsidRPr="00D24E9C">
        <w:rPr>
          <w:rFonts w:ascii="Arial" w:hAnsi="Arial" w:cs="Arial"/>
        </w:rPr>
        <w:t>To give delegates the opportunity to develop a risk assessment into a safety method statement.</w:t>
      </w:r>
    </w:p>
    <w:p w14:paraId="27786FA5" w14:textId="77777777" w:rsidR="00F10465" w:rsidRPr="00D24E9C" w:rsidRDefault="00F10465" w:rsidP="00D24E9C">
      <w:pPr>
        <w:numPr>
          <w:ilvl w:val="0"/>
          <w:numId w:val="19"/>
        </w:numPr>
        <w:rPr>
          <w:rFonts w:ascii="Arial" w:hAnsi="Arial" w:cs="Arial"/>
        </w:rPr>
      </w:pPr>
      <w:r w:rsidRPr="00D24E9C">
        <w:rPr>
          <w:rFonts w:ascii="Arial" w:hAnsi="Arial" w:cs="Arial"/>
        </w:rPr>
        <w:t>To highlight to delegates that risk assessments/safety method statements and possibly permits to work are required under Construction (Design and Management) Regulations.</w:t>
      </w:r>
    </w:p>
    <w:p w14:paraId="525FC703" w14:textId="77777777" w:rsidR="00F10465" w:rsidRPr="00D24E9C" w:rsidRDefault="00F10465" w:rsidP="00F10465">
      <w:pPr>
        <w:rPr>
          <w:rFonts w:ascii="Arial" w:hAnsi="Arial" w:cs="Arial"/>
        </w:rPr>
      </w:pPr>
    </w:p>
    <w:p w14:paraId="3F628F2A" w14:textId="77777777" w:rsidR="00F10465" w:rsidRPr="00D24E9C" w:rsidRDefault="00D24E9C" w:rsidP="00F10465">
      <w:pPr>
        <w:rPr>
          <w:rFonts w:ascii="Arial" w:hAnsi="Arial" w:cs="Arial"/>
          <w:b/>
        </w:rPr>
      </w:pPr>
      <w:r>
        <w:rPr>
          <w:rFonts w:ascii="Arial" w:hAnsi="Arial" w:cs="Arial"/>
          <w:b/>
        </w:rPr>
        <w:t>Instructor</w:t>
      </w:r>
    </w:p>
    <w:p w14:paraId="431B0644" w14:textId="560F002B" w:rsidR="00F10465" w:rsidRPr="00D24E9C" w:rsidRDefault="00F10465" w:rsidP="00F10465">
      <w:pPr>
        <w:rPr>
          <w:rFonts w:ascii="Arial" w:hAnsi="Arial" w:cs="Arial"/>
        </w:rPr>
      </w:pPr>
      <w:r w:rsidRPr="00D24E9C">
        <w:rPr>
          <w:rFonts w:ascii="Arial" w:hAnsi="Arial" w:cs="Arial"/>
        </w:rPr>
        <w:t xml:space="preserve">Suitably qualified and practical safety training professionals with many </w:t>
      </w:r>
      <w:r w:rsidR="00FA6BC0" w:rsidRPr="00D24E9C">
        <w:rPr>
          <w:rFonts w:ascii="Arial" w:hAnsi="Arial" w:cs="Arial"/>
        </w:rPr>
        <w:t>years’ experience</w:t>
      </w:r>
      <w:r w:rsidRPr="00D24E9C">
        <w:rPr>
          <w:rFonts w:ascii="Arial" w:hAnsi="Arial" w:cs="Arial"/>
        </w:rPr>
        <w:t xml:space="preserve"> in the construction industry.</w:t>
      </w:r>
    </w:p>
    <w:p w14:paraId="7ECC2788" w14:textId="77777777" w:rsidR="00F10465" w:rsidRPr="00D24E9C" w:rsidRDefault="00F10465" w:rsidP="00F10465">
      <w:pPr>
        <w:rPr>
          <w:rFonts w:ascii="Arial" w:hAnsi="Arial" w:cs="Arial"/>
        </w:rPr>
      </w:pPr>
    </w:p>
    <w:p w14:paraId="79157B86" w14:textId="77777777" w:rsidR="00F10465" w:rsidRPr="00D24E9C" w:rsidRDefault="00D24E9C" w:rsidP="00F10465">
      <w:pPr>
        <w:rPr>
          <w:rFonts w:ascii="Arial" w:hAnsi="Arial" w:cs="Arial"/>
          <w:b/>
        </w:rPr>
      </w:pPr>
      <w:r>
        <w:rPr>
          <w:rFonts w:ascii="Arial" w:hAnsi="Arial" w:cs="Arial"/>
          <w:b/>
        </w:rPr>
        <w:t>Trainee Numbers</w:t>
      </w:r>
    </w:p>
    <w:p w14:paraId="4830ABE8" w14:textId="77777777" w:rsidR="00F10465" w:rsidRPr="00D24E9C" w:rsidRDefault="00EE0DFF" w:rsidP="00F10465">
      <w:pPr>
        <w:rPr>
          <w:rFonts w:ascii="Arial" w:hAnsi="Arial" w:cs="Arial"/>
        </w:rPr>
      </w:pPr>
      <w:r>
        <w:rPr>
          <w:rFonts w:ascii="Arial" w:hAnsi="Arial" w:cs="Arial"/>
        </w:rPr>
        <w:t>A maximum of 1</w:t>
      </w:r>
      <w:r w:rsidR="00CC3404">
        <w:rPr>
          <w:rFonts w:ascii="Arial" w:hAnsi="Arial" w:cs="Arial"/>
        </w:rPr>
        <w:t>8</w:t>
      </w:r>
      <w:r w:rsidR="00F10465" w:rsidRPr="00D24E9C">
        <w:rPr>
          <w:rFonts w:ascii="Arial" w:hAnsi="Arial" w:cs="Arial"/>
        </w:rPr>
        <w:t xml:space="preserve"> trainees permitted per one instructor.</w:t>
      </w:r>
    </w:p>
    <w:p w14:paraId="0E3FB03C" w14:textId="77777777" w:rsidR="00F10465" w:rsidRPr="00D24E9C" w:rsidRDefault="00F10465" w:rsidP="00F10465">
      <w:pPr>
        <w:rPr>
          <w:rFonts w:ascii="Arial" w:hAnsi="Arial" w:cs="Arial"/>
        </w:rPr>
      </w:pPr>
    </w:p>
    <w:p w14:paraId="3C58B62E" w14:textId="77777777" w:rsidR="00A94399" w:rsidRPr="00D24E9C" w:rsidRDefault="00D24E9C" w:rsidP="00F10465">
      <w:pPr>
        <w:rPr>
          <w:rFonts w:ascii="Arial" w:hAnsi="Arial" w:cs="Arial"/>
          <w:b/>
        </w:rPr>
      </w:pPr>
      <w:r>
        <w:rPr>
          <w:rFonts w:ascii="Arial" w:hAnsi="Arial" w:cs="Arial"/>
          <w:b/>
        </w:rPr>
        <w:t>Achievement Measurement</w:t>
      </w:r>
    </w:p>
    <w:p w14:paraId="3251C805" w14:textId="77777777" w:rsidR="00A94399" w:rsidRPr="00D24E9C" w:rsidRDefault="00A94399" w:rsidP="00BA7410">
      <w:pPr>
        <w:rPr>
          <w:rFonts w:ascii="Arial" w:hAnsi="Arial" w:cs="Arial"/>
        </w:rPr>
      </w:pPr>
      <w:r w:rsidRPr="00D24E9C">
        <w:rPr>
          <w:rFonts w:ascii="Arial" w:hAnsi="Arial" w:cs="Arial"/>
        </w:rPr>
        <w:t xml:space="preserve">The delegates </w:t>
      </w:r>
      <w:r w:rsidR="00BA7410" w:rsidRPr="00D24E9C">
        <w:rPr>
          <w:rFonts w:ascii="Arial" w:hAnsi="Arial" w:cs="Arial"/>
        </w:rPr>
        <w:t xml:space="preserve">and their </w:t>
      </w:r>
      <w:r w:rsidRPr="00D24E9C">
        <w:rPr>
          <w:rFonts w:ascii="Arial" w:hAnsi="Arial" w:cs="Arial"/>
        </w:rPr>
        <w:t xml:space="preserve">risk assessments will be assessed </w:t>
      </w:r>
      <w:r w:rsidR="00BA7410" w:rsidRPr="00D24E9C">
        <w:rPr>
          <w:rFonts w:ascii="Arial" w:hAnsi="Arial" w:cs="Arial"/>
        </w:rPr>
        <w:t xml:space="preserve">throughout the course to ensure they </w:t>
      </w:r>
      <w:proofErr w:type="gramStart"/>
      <w:r w:rsidR="00BA7410" w:rsidRPr="00D24E9C">
        <w:rPr>
          <w:rFonts w:ascii="Arial" w:hAnsi="Arial" w:cs="Arial"/>
        </w:rPr>
        <w:t>have an understanding of</w:t>
      </w:r>
      <w:proofErr w:type="gramEnd"/>
      <w:r w:rsidR="00BA7410" w:rsidRPr="00D24E9C">
        <w:rPr>
          <w:rFonts w:ascii="Arial" w:hAnsi="Arial" w:cs="Arial"/>
        </w:rPr>
        <w:t xml:space="preserve"> the criteria to be followed when undertaking or developing assessments.</w:t>
      </w:r>
    </w:p>
    <w:p w14:paraId="06734255" w14:textId="77777777" w:rsidR="00A94399" w:rsidRDefault="00A94399" w:rsidP="00F10465">
      <w:pPr>
        <w:rPr>
          <w:sz w:val="28"/>
          <w:szCs w:val="28"/>
        </w:rPr>
      </w:pPr>
    </w:p>
    <w:sectPr w:rsidR="00A94399" w:rsidSect="0091413F">
      <w:footerReference w:type="default" r:id="rId8"/>
      <w:pgSz w:w="11906" w:h="16838"/>
      <w:pgMar w:top="307" w:right="566" w:bottom="1440" w:left="90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FB30B" w14:textId="77777777" w:rsidR="00646781" w:rsidRDefault="00646781">
      <w:r>
        <w:separator/>
      </w:r>
    </w:p>
  </w:endnote>
  <w:endnote w:type="continuationSeparator" w:id="0">
    <w:p w14:paraId="4298E343" w14:textId="77777777" w:rsidR="00646781" w:rsidRDefault="0064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D1CC" w14:textId="77777777" w:rsidR="00351D94" w:rsidRPr="00710CB3" w:rsidRDefault="00351D94" w:rsidP="00602058">
    <w:pPr>
      <w:pStyle w:val="Footer"/>
      <w:jc w:val="center"/>
      <w:rPr>
        <w:rFonts w:ascii="Arial Narrow" w:hAnsi="Arial Narrow"/>
        <w:sz w:val="22"/>
        <w:szCs w:val="22"/>
      </w:rPr>
    </w:pPr>
    <w:r w:rsidRPr="00710CB3">
      <w:rPr>
        <w:rFonts w:ascii="Arial Narrow" w:hAnsi="Arial Narrow"/>
        <w:sz w:val="22"/>
        <w:szCs w:val="22"/>
      </w:rPr>
      <w:t xml:space="preserve">Unit 4 &amp; 5 Evans Business Centre, </w:t>
    </w:r>
    <w:smartTag w:uri="urn:schemas-microsoft-com:office:smarttags" w:element="City">
      <w:r w:rsidRPr="00710CB3">
        <w:rPr>
          <w:rFonts w:ascii="Arial Narrow" w:hAnsi="Arial Narrow"/>
          <w:sz w:val="22"/>
          <w:szCs w:val="22"/>
        </w:rPr>
        <w:t>Belmont</w:t>
      </w:r>
    </w:smartTag>
    <w:r w:rsidRPr="00710CB3">
      <w:rPr>
        <w:rFonts w:ascii="Arial Narrow" w:hAnsi="Arial Narrow"/>
        <w:sz w:val="22"/>
        <w:szCs w:val="22"/>
      </w:rPr>
      <w:t xml:space="preserve"> Industrial Estate, </w:t>
    </w:r>
    <w:smartTag w:uri="urn:schemas-microsoft-com:office:smarttags" w:element="place">
      <w:smartTag w:uri="urn:schemas-microsoft-com:office:smarttags" w:element="City">
        <w:r w:rsidRPr="00710CB3">
          <w:rPr>
            <w:rFonts w:ascii="Arial Narrow" w:hAnsi="Arial Narrow"/>
            <w:sz w:val="22"/>
            <w:szCs w:val="22"/>
          </w:rPr>
          <w:t>Durham City</w:t>
        </w:r>
      </w:smartTag>
      <w:r w:rsidRPr="00710CB3">
        <w:rPr>
          <w:rFonts w:ascii="Arial Narrow" w:hAnsi="Arial Narrow"/>
          <w:sz w:val="22"/>
          <w:szCs w:val="22"/>
        </w:rPr>
        <w:t xml:space="preserve">, </w:t>
      </w:r>
      <w:smartTag w:uri="urn:schemas-microsoft-com:office:smarttags" w:element="PostalCode">
        <w:r w:rsidRPr="00710CB3">
          <w:rPr>
            <w:rFonts w:ascii="Arial Narrow" w:hAnsi="Arial Narrow"/>
            <w:sz w:val="22"/>
            <w:szCs w:val="22"/>
          </w:rPr>
          <w:t>DH1 1ST</w:t>
        </w:r>
      </w:smartTag>
    </w:smartTag>
  </w:p>
  <w:p w14:paraId="228264A4" w14:textId="77777777" w:rsidR="00351D94" w:rsidRPr="00710CB3" w:rsidRDefault="00351D94" w:rsidP="00602058">
    <w:pPr>
      <w:pStyle w:val="Footer"/>
      <w:jc w:val="center"/>
      <w:rPr>
        <w:rFonts w:ascii="Arial Narrow" w:hAnsi="Arial Narrow"/>
        <w:sz w:val="22"/>
        <w:szCs w:val="22"/>
      </w:rPr>
    </w:pPr>
    <w:r w:rsidRPr="00710CB3">
      <w:rPr>
        <w:rFonts w:ascii="Arial Narrow" w:hAnsi="Arial Narrow"/>
        <w:sz w:val="22"/>
        <w:szCs w:val="22"/>
      </w:rPr>
      <w:t>Tel: 0191 374 0630                         Fax: 0191 375 1677</w:t>
    </w:r>
  </w:p>
  <w:p w14:paraId="7F5B9FC5" w14:textId="77777777" w:rsidR="00351D94" w:rsidRPr="00710CB3" w:rsidRDefault="00FA6BC0" w:rsidP="00602058">
    <w:pPr>
      <w:pStyle w:val="Footer"/>
      <w:jc w:val="center"/>
      <w:rPr>
        <w:rFonts w:ascii="Arial Narrow" w:hAnsi="Arial Narrow"/>
        <w:sz w:val="22"/>
        <w:szCs w:val="22"/>
      </w:rPr>
    </w:pPr>
    <w:hyperlink r:id="rId1" w:history="1">
      <w:r w:rsidR="00351D94">
        <w:rPr>
          <w:rStyle w:val="Hyperlink"/>
          <w:rFonts w:ascii="Arial Narrow" w:hAnsi="Arial Narrow"/>
          <w:sz w:val="22"/>
          <w:szCs w:val="22"/>
        </w:rPr>
        <w:t>tracy.slee@ncsg.co.uk</w:t>
      </w:r>
    </w:hyperlink>
  </w:p>
  <w:p w14:paraId="790D519B" w14:textId="77777777" w:rsidR="00351D94" w:rsidRPr="00710CB3" w:rsidRDefault="00FA6BC0" w:rsidP="00602058">
    <w:pPr>
      <w:pStyle w:val="Footer"/>
      <w:jc w:val="center"/>
      <w:rPr>
        <w:rFonts w:ascii="Arial Narrow" w:hAnsi="Arial Narrow"/>
        <w:sz w:val="22"/>
        <w:szCs w:val="22"/>
      </w:rPr>
    </w:pPr>
    <w:hyperlink r:id="rId2" w:history="1">
      <w:r w:rsidR="00351D94" w:rsidRPr="00710CB3">
        <w:rPr>
          <w:rStyle w:val="Hyperlink"/>
          <w:rFonts w:ascii="Arial Narrow" w:hAnsi="Arial Narrow"/>
          <w:sz w:val="22"/>
          <w:szCs w:val="22"/>
        </w:rPr>
        <w:t>www.ncsg.co.uk</w:t>
      </w:r>
    </w:hyperlink>
  </w:p>
  <w:p w14:paraId="0F00B00E" w14:textId="77777777" w:rsidR="00351D94" w:rsidRPr="00710CB3" w:rsidRDefault="00351D94" w:rsidP="00602058">
    <w:pPr>
      <w:pStyle w:val="Footer"/>
      <w:jc w:val="center"/>
      <w:rPr>
        <w:rFonts w:ascii="Arial Narrow" w:hAnsi="Arial Narrow"/>
        <w:sz w:val="22"/>
        <w:szCs w:val="22"/>
      </w:rPr>
    </w:pPr>
    <w:proofErr w:type="spellStart"/>
    <w:r w:rsidRPr="00710CB3">
      <w:rPr>
        <w:rFonts w:ascii="Arial Narrow" w:hAnsi="Arial Narrow"/>
        <w:sz w:val="22"/>
        <w:szCs w:val="22"/>
      </w:rPr>
      <w:t>Reg’d</w:t>
    </w:r>
    <w:proofErr w:type="spellEnd"/>
    <w:r w:rsidRPr="00710CB3">
      <w:rPr>
        <w:rFonts w:ascii="Arial Narrow" w:hAnsi="Arial Narrow"/>
        <w:sz w:val="22"/>
        <w:szCs w:val="22"/>
      </w:rPr>
      <w:t xml:space="preserve"> </w:t>
    </w:r>
    <w:smartTag w:uri="urn:schemas-microsoft-com:office:smarttags" w:element="place">
      <w:smartTag w:uri="urn:schemas-microsoft-com:office:smarttags" w:element="City">
        <w:r w:rsidRPr="00710CB3">
          <w:rPr>
            <w:rFonts w:ascii="Arial Narrow" w:hAnsi="Arial Narrow"/>
            <w:sz w:val="22"/>
            <w:szCs w:val="22"/>
          </w:rPr>
          <w:t>Cardiff</w:t>
        </w:r>
      </w:smartTag>
    </w:smartTag>
    <w:r w:rsidRPr="00710CB3">
      <w:rPr>
        <w:rFonts w:ascii="Arial Narrow" w:hAnsi="Arial Narrow"/>
        <w:sz w:val="22"/>
        <w:szCs w:val="22"/>
      </w:rPr>
      <w:t xml:space="preserve"> 1266432</w:t>
    </w:r>
  </w:p>
  <w:p w14:paraId="286ECF98" w14:textId="77777777" w:rsidR="00351D94" w:rsidRPr="001C6056" w:rsidRDefault="00351D94" w:rsidP="00D24E9C">
    <w:pPr>
      <w:pStyle w:val="Footer"/>
      <w:jc w:val="center"/>
    </w:pPr>
  </w:p>
  <w:p w14:paraId="3E1ED123" w14:textId="77777777" w:rsidR="00351D94" w:rsidRDefault="00351D94" w:rsidP="00F1046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DACC" w14:textId="77777777" w:rsidR="00646781" w:rsidRDefault="00646781">
      <w:r>
        <w:separator/>
      </w:r>
    </w:p>
  </w:footnote>
  <w:footnote w:type="continuationSeparator" w:id="0">
    <w:p w14:paraId="487F132D" w14:textId="77777777" w:rsidR="00646781" w:rsidRDefault="0064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F91"/>
    <w:multiLevelType w:val="hybridMultilevel"/>
    <w:tmpl w:val="81A04C5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4A3BF3"/>
    <w:multiLevelType w:val="multilevel"/>
    <w:tmpl w:val="2C56627E"/>
    <w:lvl w:ilvl="0">
      <w:start w:val="8"/>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5339E2"/>
    <w:multiLevelType w:val="multilevel"/>
    <w:tmpl w:val="BBF41F0E"/>
    <w:lvl w:ilvl="0">
      <w:start w:val="11"/>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62AE0"/>
    <w:multiLevelType w:val="multilevel"/>
    <w:tmpl w:val="F8F09BC0"/>
    <w:lvl w:ilvl="0">
      <w:start w:val="1"/>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A82169F"/>
    <w:multiLevelType w:val="multilevel"/>
    <w:tmpl w:val="2D8CAFF2"/>
    <w:lvl w:ilvl="0">
      <w:start w:val="4"/>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217436"/>
    <w:multiLevelType w:val="multilevel"/>
    <w:tmpl w:val="FAF89D94"/>
    <w:lvl w:ilvl="0">
      <w:start w:val="1"/>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D72EA2"/>
    <w:multiLevelType w:val="multilevel"/>
    <w:tmpl w:val="567C3AE4"/>
    <w:lvl w:ilvl="0">
      <w:start w:val="3"/>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467157"/>
    <w:multiLevelType w:val="multilevel"/>
    <w:tmpl w:val="D52C7446"/>
    <w:lvl w:ilvl="0">
      <w:start w:val="10"/>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EA68F7"/>
    <w:multiLevelType w:val="multilevel"/>
    <w:tmpl w:val="39D40DB2"/>
    <w:lvl w:ilvl="0">
      <w:start w:val="8"/>
      <w:numFmt w:val="decimalZero"/>
      <w:lvlText w:val="%1"/>
      <w:lvlJc w:val="left"/>
      <w:pPr>
        <w:tabs>
          <w:tab w:val="num" w:pos="540"/>
        </w:tabs>
        <w:ind w:left="540" w:hanging="540"/>
      </w:pPr>
      <w:rPr>
        <w:rFonts w:hint="default"/>
      </w:rPr>
    </w:lvl>
    <w:lvl w:ilvl="1">
      <w:start w:val="4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971A31"/>
    <w:multiLevelType w:val="hybridMultilevel"/>
    <w:tmpl w:val="DF683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6D01F1"/>
    <w:multiLevelType w:val="multilevel"/>
    <w:tmpl w:val="6CFA3FD6"/>
    <w:lvl w:ilvl="0">
      <w:start w:val="1"/>
      <w:numFmt w:val="decimalZero"/>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067418"/>
    <w:multiLevelType w:val="multilevel"/>
    <w:tmpl w:val="F642C58E"/>
    <w:lvl w:ilvl="0">
      <w:start w:val="10"/>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095880"/>
    <w:multiLevelType w:val="multilevel"/>
    <w:tmpl w:val="E8F6AE00"/>
    <w:lvl w:ilvl="0">
      <w:start w:val="10"/>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FE254B"/>
    <w:multiLevelType w:val="multilevel"/>
    <w:tmpl w:val="D8361822"/>
    <w:lvl w:ilvl="0">
      <w:start w:val="12"/>
      <w:numFmt w:val="decimalZero"/>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32560E"/>
    <w:multiLevelType w:val="multilevel"/>
    <w:tmpl w:val="387087A0"/>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74B2647"/>
    <w:multiLevelType w:val="multilevel"/>
    <w:tmpl w:val="52F602A4"/>
    <w:lvl w:ilvl="0">
      <w:start w:val="2"/>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8443D4"/>
    <w:multiLevelType w:val="multilevel"/>
    <w:tmpl w:val="E32C8F3A"/>
    <w:lvl w:ilvl="0">
      <w:start w:val="4"/>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ECC75A7"/>
    <w:multiLevelType w:val="multilevel"/>
    <w:tmpl w:val="A5EAB0D4"/>
    <w:lvl w:ilvl="0">
      <w:start w:val="2"/>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A93138"/>
    <w:multiLevelType w:val="hybridMultilevel"/>
    <w:tmpl w:val="EAD475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4"/>
  </w:num>
  <w:num w:numId="6">
    <w:abstractNumId w:val="12"/>
  </w:num>
  <w:num w:numId="7">
    <w:abstractNumId w:val="11"/>
  </w:num>
  <w:num w:numId="8">
    <w:abstractNumId w:val="7"/>
  </w:num>
  <w:num w:numId="9">
    <w:abstractNumId w:val="2"/>
  </w:num>
  <w:num w:numId="10">
    <w:abstractNumId w:val="13"/>
  </w:num>
  <w:num w:numId="11">
    <w:abstractNumId w:val="3"/>
  </w:num>
  <w:num w:numId="12">
    <w:abstractNumId w:val="10"/>
  </w:num>
  <w:num w:numId="13">
    <w:abstractNumId w:val="5"/>
  </w:num>
  <w:num w:numId="14">
    <w:abstractNumId w:val="15"/>
  </w:num>
  <w:num w:numId="15">
    <w:abstractNumId w:val="17"/>
  </w:num>
  <w:num w:numId="16">
    <w:abstractNumId w:val="6"/>
  </w:num>
  <w:num w:numId="17">
    <w:abstractNumId w:val="1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465"/>
    <w:rsid w:val="0000624D"/>
    <w:rsid w:val="000B3463"/>
    <w:rsid w:val="00157837"/>
    <w:rsid w:val="001977C0"/>
    <w:rsid w:val="00351D94"/>
    <w:rsid w:val="00352FD4"/>
    <w:rsid w:val="0044010E"/>
    <w:rsid w:val="004879E2"/>
    <w:rsid w:val="00602058"/>
    <w:rsid w:val="00616A81"/>
    <w:rsid w:val="00646781"/>
    <w:rsid w:val="00667E30"/>
    <w:rsid w:val="00746C07"/>
    <w:rsid w:val="0091413F"/>
    <w:rsid w:val="00A273DB"/>
    <w:rsid w:val="00A94399"/>
    <w:rsid w:val="00BA7410"/>
    <w:rsid w:val="00C026C4"/>
    <w:rsid w:val="00CC3404"/>
    <w:rsid w:val="00D24E9C"/>
    <w:rsid w:val="00D968B4"/>
    <w:rsid w:val="00DA2A21"/>
    <w:rsid w:val="00DA6513"/>
    <w:rsid w:val="00E27F52"/>
    <w:rsid w:val="00EE0DFF"/>
    <w:rsid w:val="00F10465"/>
    <w:rsid w:val="00F273B1"/>
    <w:rsid w:val="00FA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4:docId w14:val="2DB0A88E"/>
  <w15:chartTrackingRefBased/>
  <w15:docId w15:val="{1D98684A-4CE3-4EE4-B0EE-B490629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465"/>
    <w:pPr>
      <w:tabs>
        <w:tab w:val="center" w:pos="4153"/>
        <w:tab w:val="right" w:pos="8306"/>
      </w:tabs>
    </w:pPr>
  </w:style>
  <w:style w:type="paragraph" w:styleId="Footer">
    <w:name w:val="footer"/>
    <w:basedOn w:val="Normal"/>
    <w:rsid w:val="00F10465"/>
    <w:pPr>
      <w:tabs>
        <w:tab w:val="center" w:pos="4153"/>
        <w:tab w:val="right" w:pos="8306"/>
      </w:tabs>
    </w:pPr>
  </w:style>
  <w:style w:type="table" w:styleId="TableGrid">
    <w:name w:val="Table Grid"/>
    <w:basedOn w:val="TableNormal"/>
    <w:rsid w:val="000B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csg.co.uk" TargetMode="External"/><Relationship Id="rId1" Type="http://schemas.openxmlformats.org/officeDocument/2006/relationships/hyperlink" Target="mailto:sharon.dixon@nc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Training Course Fact Sheet</vt:lpstr>
    </vt:vector>
  </TitlesOfParts>
  <Company>NCSG</Company>
  <LinksUpToDate>false</LinksUpToDate>
  <CharactersWithSpaces>1695</CharactersWithSpaces>
  <SharedDoc>false</SharedDoc>
  <HLinks>
    <vt:vector size="12" baseType="variant">
      <vt:variant>
        <vt:i4>2949234</vt:i4>
      </vt:variant>
      <vt:variant>
        <vt:i4>3</vt:i4>
      </vt:variant>
      <vt:variant>
        <vt:i4>0</vt:i4>
      </vt:variant>
      <vt:variant>
        <vt:i4>5</vt:i4>
      </vt:variant>
      <vt:variant>
        <vt:lpwstr>http://www.ncsg.co.uk/</vt:lpwstr>
      </vt:variant>
      <vt:variant>
        <vt:lpwstr/>
      </vt:variant>
      <vt:variant>
        <vt:i4>5570661</vt:i4>
      </vt:variant>
      <vt:variant>
        <vt:i4>0</vt:i4>
      </vt:variant>
      <vt:variant>
        <vt:i4>0</vt:i4>
      </vt:variant>
      <vt:variant>
        <vt:i4>5</vt:i4>
      </vt:variant>
      <vt:variant>
        <vt:lpwstr>mailto:sharon.dixon@ncsg.co.uk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Fact Sheet</dc:title>
  <dc:subject/>
  <dc:creator>Helen Crowe</dc:creator>
  <cp:keywords/>
  <dc:description/>
  <cp:lastModifiedBy>Tracy Slee</cp:lastModifiedBy>
  <cp:revision>3</cp:revision>
  <cp:lastPrinted>2017-05-24T11:33:00Z</cp:lastPrinted>
  <dcterms:created xsi:type="dcterms:W3CDTF">2018-02-01T13:23:00Z</dcterms:created>
  <dcterms:modified xsi:type="dcterms:W3CDTF">2020-07-08T13:04:00Z</dcterms:modified>
</cp:coreProperties>
</file>